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5C" w:rsidRDefault="00CF3C5C" w:rsidP="00CF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1C71" w:rsidRDefault="00CF3C5C" w:rsidP="00CF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C5C">
        <w:rPr>
          <w:rFonts w:ascii="Times New Roman" w:hAnsi="Times New Roman" w:cs="Times New Roman"/>
          <w:b/>
          <w:sz w:val="28"/>
          <w:szCs w:val="28"/>
        </w:rPr>
        <w:t>о поступлении финансовых средств и об их расходовании</w:t>
      </w:r>
      <w:r w:rsidR="001F1F2D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470" w:tblpY="234"/>
        <w:tblW w:w="9782" w:type="dxa"/>
        <w:tblLook w:val="04A0" w:firstRow="1" w:lastRow="0" w:firstColumn="1" w:lastColumn="0" w:noHBand="0" w:noVBand="1"/>
      </w:tblPr>
      <w:tblGrid>
        <w:gridCol w:w="3417"/>
        <w:gridCol w:w="2674"/>
        <w:gridCol w:w="3691"/>
      </w:tblGrid>
      <w:tr w:rsidR="000332B1" w:rsidTr="00B91B6E">
        <w:tc>
          <w:tcPr>
            <w:tcW w:w="3417" w:type="dxa"/>
          </w:tcPr>
          <w:p w:rsidR="000332B1" w:rsidRDefault="000332B1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2674" w:type="dxa"/>
          </w:tcPr>
          <w:p w:rsidR="000332B1" w:rsidRDefault="000332B1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3691" w:type="dxa"/>
          </w:tcPr>
          <w:p w:rsidR="000332B1" w:rsidRDefault="000332B1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</w:p>
          <w:p w:rsidR="000332B1" w:rsidRDefault="000332B1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</w:tr>
      <w:tr w:rsidR="000332B1" w:rsidTr="00B91B6E">
        <w:tc>
          <w:tcPr>
            <w:tcW w:w="3417" w:type="dxa"/>
          </w:tcPr>
          <w:p w:rsidR="000332B1" w:rsidRDefault="000332B1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74" w:type="dxa"/>
          </w:tcPr>
          <w:p w:rsidR="000332B1" w:rsidRDefault="004D461F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114 020,00</w:t>
            </w:r>
          </w:p>
        </w:tc>
        <w:tc>
          <w:tcPr>
            <w:tcW w:w="3691" w:type="dxa"/>
          </w:tcPr>
          <w:p w:rsidR="000332B1" w:rsidRDefault="000332B1" w:rsidP="00B91B6E">
            <w:pPr>
              <w:ind w:right="1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12045B" w:rsidRDefault="0012045B" w:rsidP="00CF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2B1" w:rsidRDefault="00033EA4" w:rsidP="00CF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33EA4">
        <w:rPr>
          <w:rFonts w:ascii="Times New Roman" w:hAnsi="Times New Roman" w:cs="Times New Roman"/>
          <w:b/>
          <w:sz w:val="28"/>
          <w:szCs w:val="28"/>
        </w:rPr>
        <w:t>асходования субвенций, предоставляе</w:t>
      </w:r>
      <w:r>
        <w:rPr>
          <w:rFonts w:ascii="Times New Roman" w:hAnsi="Times New Roman" w:cs="Times New Roman"/>
          <w:b/>
          <w:sz w:val="28"/>
          <w:szCs w:val="28"/>
        </w:rPr>
        <w:t xml:space="preserve">мых из областного бюджета </w:t>
      </w:r>
      <w:r w:rsidRPr="00033EA4">
        <w:rPr>
          <w:rFonts w:ascii="Times New Roman" w:hAnsi="Times New Roman" w:cs="Times New Roman"/>
          <w:b/>
          <w:sz w:val="28"/>
          <w:szCs w:val="28"/>
        </w:rPr>
        <w:t>на обеспечение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год.</w:t>
      </w:r>
    </w:p>
    <w:tbl>
      <w:tblPr>
        <w:tblStyle w:val="-1"/>
        <w:tblpPr w:leftFromText="180" w:rightFromText="180" w:vertAnchor="text" w:horzAnchor="margin" w:tblpXSpec="center" w:tblpY="113"/>
        <w:tblW w:w="9719" w:type="dxa"/>
        <w:tblLook w:val="04A0" w:firstRow="1" w:lastRow="0" w:firstColumn="1" w:lastColumn="0" w:noHBand="0" w:noVBand="1"/>
      </w:tblPr>
      <w:tblGrid>
        <w:gridCol w:w="640"/>
        <w:gridCol w:w="4339"/>
        <w:gridCol w:w="940"/>
        <w:gridCol w:w="720"/>
        <w:gridCol w:w="1480"/>
        <w:gridCol w:w="1600"/>
      </w:tblGrid>
      <w:tr w:rsidR="000332B1" w:rsidRPr="001614C9" w:rsidTr="003C7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614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39" w:type="dxa"/>
            <w:noWrap/>
            <w:hideMark/>
          </w:tcPr>
          <w:p w:rsidR="000332B1" w:rsidRPr="001614C9" w:rsidRDefault="000332B1" w:rsidP="0003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03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614C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614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614C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614C9">
              <w:rPr>
                <w:rFonts w:ascii="Times New Roman" w:hAnsi="Times New Roman" w:cs="Times New Roman"/>
              </w:rPr>
              <w:t>Сумма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Карта мира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2 200,00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Посуда Набор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1 780,00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Посуда Набор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720,00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720,00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Посуда Набор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850,00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2 250,00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2 500,00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2 650,00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2 650,00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2 980,00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2 980,00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"Повар"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2 670,00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2 670,00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"Повар"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2 830,00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2 830,00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"Повар"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2 760,00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2 760,00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Ветеринар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2 540,00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2 540,00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Ветеринар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2 230,00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2 230,00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Ветеринар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2 390,00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2 390,00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"Парикмахер"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2 230,00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2 230,00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"Парикмахер"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2 670,00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2 670,00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"Парикмахер"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2 430,00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2 430,00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2 540,00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5 080,00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Театр кукольный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2 150,00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4 300,00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Театр кукольный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2 450,00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7 350,00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Театр кукольный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2 340,00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7 020,00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Театр кукольный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2 510,00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7 530,00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Знаки ПДД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3 250,00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6 500,00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Доска магнитная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2 900,00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"Дикие животные"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1 350,00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Набор "Домашние животные"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1 140,00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Кубики деревянные Томик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2 420,00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4 840,00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Кубики деревянные Томик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2 850,00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5 700,00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Кукла "Анастасия"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1 280,00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2 560,00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Кукла "Весна"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1 180,00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1 180,00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Кукла "Снежана"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1 440,00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1 440,00</w:t>
            </w:r>
          </w:p>
        </w:tc>
      </w:tr>
      <w:tr w:rsidR="000332B1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0332B1" w:rsidRPr="001614C9" w:rsidRDefault="000332B1" w:rsidP="000332B1">
            <w:pPr>
              <w:jc w:val="center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39" w:type="dxa"/>
            <w:hideMark/>
          </w:tcPr>
          <w:p w:rsidR="000332B1" w:rsidRPr="001614C9" w:rsidRDefault="000332B1" w:rsidP="00033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Кукла "Инна"</w:t>
            </w:r>
          </w:p>
        </w:tc>
        <w:tc>
          <w:tcPr>
            <w:tcW w:w="940" w:type="dxa"/>
            <w:noWrap/>
            <w:hideMark/>
          </w:tcPr>
          <w:p w:rsidR="000332B1" w:rsidRPr="001614C9" w:rsidRDefault="000332B1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  <w:hideMark/>
          </w:tcPr>
          <w:p w:rsidR="000332B1" w:rsidRPr="001614C9" w:rsidRDefault="000332B1" w:rsidP="000332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1614C9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1 340,00</w:t>
            </w:r>
          </w:p>
        </w:tc>
        <w:tc>
          <w:tcPr>
            <w:tcW w:w="1600" w:type="dxa"/>
            <w:noWrap/>
            <w:hideMark/>
          </w:tcPr>
          <w:p w:rsidR="000332B1" w:rsidRPr="001614C9" w:rsidRDefault="000332B1" w:rsidP="000332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14C9">
              <w:rPr>
                <w:rFonts w:ascii="Times New Roman" w:hAnsi="Times New Roman" w:cs="Times New Roman"/>
              </w:rPr>
              <w:t>1 340,00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Библиотека программы «От рождения до школы» Издательство «Мозаика-синтез»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(младшая группа). Для работы с детьми 3-4 года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685,00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685,00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(младшая группа). Для работы с детьми 4-5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690,00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690,00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(младшая группа). Для работы с детьми 5-6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710,00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Белая К.Ю. Основы безопасности. Комплекты для оформления родительских уголков в ДОО (младшая группа). Для работы с детьми 6-7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715,00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715,00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Бордачева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И.Ю. Дорожные знаки. Наглядно-дидактическое пособие. Для работы с детьми 4-7 лет. ФГОС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480,00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В.В. Развитие речи в детском саду. Наглядно-дидактическое пособие. Для занятий с детьми 2-3 года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410,00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В.В. Развитие речи в детском саду. Наглядно-дидактическое пособие. Для занятий с детьми 2-3 года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В.В. Развитие речи в детском саду. Наглядно-дидактическое пособие. Для занятий с детьми 3-4 года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410,00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В.В. Развитие речи в детском саду. Наглядно-дидактическое пособие. Для занятий с детьми 5-6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425,00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В.В. Развитие речи в детском саду. Наглядно-дидактическое пособие. Для занятий с детьми 6-7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415,00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Мезенская роспись (Народное искусство – детям), альбом для творчеств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- детям. Городецкая роспись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- детям. Дымковская игрушка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 xml:space="preserve">ФГОС Народное искусство - детям. </w:t>
            </w:r>
            <w:proofErr w:type="spellStart"/>
            <w:r w:rsidRPr="00D40741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игрушка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- детям. Сказочная гжель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345,00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— детям. Городецкая роспись.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355,00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355,00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— детям. Дымковская игрушка.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 xml:space="preserve">ФГОС Народное искусство — детям. </w:t>
            </w:r>
            <w:proofErr w:type="spellStart"/>
            <w:r w:rsidRPr="00D40741">
              <w:rPr>
                <w:rFonts w:ascii="Times New Roman" w:hAnsi="Times New Roman" w:cs="Times New Roman"/>
              </w:rPr>
              <w:t>Жостовский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букет.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 xml:space="preserve">ФГОС Народное искусство — детям. </w:t>
            </w:r>
            <w:proofErr w:type="spellStart"/>
            <w:r w:rsidRPr="00D40741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игрушка.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345,00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— детям. Мастерская гжели.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375,00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375,00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 xml:space="preserve">ФГОС Народное искусство — детям. </w:t>
            </w:r>
            <w:proofErr w:type="spellStart"/>
            <w:r w:rsidRPr="00D40741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D40741">
              <w:rPr>
                <w:rFonts w:ascii="Times New Roman" w:hAnsi="Times New Roman" w:cs="Times New Roman"/>
              </w:rPr>
              <w:t xml:space="preserve"> игрушка.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— детям. Хохломская роспись.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390,00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Узоры Северной Двины (Народное искусство — детям),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385,00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ФГОС Народное искусство — детям. Сказочная гжель.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365,00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 xml:space="preserve">ФГОС Народное искусство — детям. </w:t>
            </w:r>
            <w:proofErr w:type="spellStart"/>
            <w:r w:rsidRPr="00D40741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D40741">
              <w:rPr>
                <w:rFonts w:ascii="Times New Roman" w:hAnsi="Times New Roman" w:cs="Times New Roman"/>
              </w:rPr>
              <w:t>-майдан. Альбом для творчества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370,00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Хрестоматии для чтения детям в детском саду и дома 1-3 года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790,00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790,00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Хрестоматии для чтения детям в детском саду и дома 3-4 года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710,00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710,00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Хрестоматии для чтения детям в детском саду и дома 4-5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780,00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780,00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Хрестоматии для чтения детям в детском саду и дома 5-6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750,00</w:t>
            </w:r>
          </w:p>
        </w:tc>
      </w:tr>
      <w:tr w:rsidR="003C70ED" w:rsidRPr="001614C9" w:rsidTr="003C70E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C70ED" w:rsidRPr="001614C9" w:rsidRDefault="003C70ED" w:rsidP="003C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39" w:type="dxa"/>
          </w:tcPr>
          <w:p w:rsidR="003C70ED" w:rsidRPr="00D40741" w:rsidRDefault="003C70ED" w:rsidP="003C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Хрестоматии для чтения детям в детском саду и дома 6-7 лет</w:t>
            </w:r>
          </w:p>
        </w:tc>
        <w:tc>
          <w:tcPr>
            <w:tcW w:w="940" w:type="dxa"/>
            <w:noWrap/>
          </w:tcPr>
          <w:p w:rsidR="003C70ED" w:rsidRPr="00D40741" w:rsidRDefault="003C70ED" w:rsidP="00B91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noWrap/>
          </w:tcPr>
          <w:p w:rsidR="003C70ED" w:rsidRPr="00D40741" w:rsidRDefault="003C70ED" w:rsidP="003C70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4074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790,00</w:t>
            </w:r>
          </w:p>
        </w:tc>
        <w:tc>
          <w:tcPr>
            <w:tcW w:w="1600" w:type="dxa"/>
            <w:noWrap/>
          </w:tcPr>
          <w:p w:rsidR="003C70ED" w:rsidRPr="00D40741" w:rsidRDefault="003C70ED" w:rsidP="003C70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40741">
              <w:rPr>
                <w:rFonts w:ascii="Times New Roman" w:hAnsi="Times New Roman" w:cs="Times New Roman"/>
              </w:rPr>
              <w:t>790,00</w:t>
            </w:r>
          </w:p>
        </w:tc>
      </w:tr>
    </w:tbl>
    <w:p w:rsidR="000332B1" w:rsidRPr="00EA0675" w:rsidRDefault="00EA0675" w:rsidP="00033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наименований 63,</w:t>
      </w:r>
      <w:r w:rsidR="000332B1" w:rsidRPr="00B30756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EA0675">
        <w:rPr>
          <w:rFonts w:ascii="Times New Roman" w:hAnsi="Times New Roman" w:cs="Times New Roman"/>
          <w:sz w:val="24"/>
          <w:szCs w:val="24"/>
        </w:rPr>
        <w:t>114 020,00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2045B" w:rsidRPr="00CF3C5C" w:rsidRDefault="0012045B" w:rsidP="00CF3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045B" w:rsidRPr="00C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40"/>
    <w:rsid w:val="000332B1"/>
    <w:rsid w:val="00033EA4"/>
    <w:rsid w:val="0012045B"/>
    <w:rsid w:val="001F1F2D"/>
    <w:rsid w:val="00311C71"/>
    <w:rsid w:val="003C70ED"/>
    <w:rsid w:val="004D461F"/>
    <w:rsid w:val="00B04905"/>
    <w:rsid w:val="00B91B6E"/>
    <w:rsid w:val="00CF3C5C"/>
    <w:rsid w:val="00E72840"/>
    <w:rsid w:val="00EA0675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C6F3-1F19-4BFB-910B-9F60D95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3C70E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744</Words>
  <Characters>4241</Characters>
  <Application>Microsoft Office Word</Application>
  <DocSecurity>0</DocSecurity>
  <Lines>35</Lines>
  <Paragraphs>9</Paragraphs>
  <ScaleCrop>false</ScaleCrop>
  <Company>Лесовичок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</dc:creator>
  <cp:keywords/>
  <dc:description/>
  <cp:lastModifiedBy>Анна Валерьевна</cp:lastModifiedBy>
  <cp:revision>18</cp:revision>
  <dcterms:created xsi:type="dcterms:W3CDTF">2019-07-15T07:23:00Z</dcterms:created>
  <dcterms:modified xsi:type="dcterms:W3CDTF">2019-07-17T01:59:00Z</dcterms:modified>
</cp:coreProperties>
</file>