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A9" w:rsidRPr="00D604A9" w:rsidRDefault="00D604A9" w:rsidP="00D604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604A9">
        <w:rPr>
          <w:rFonts w:ascii="Times New Roman" w:hAnsi="Times New Roman" w:cs="Times New Roman"/>
          <w:b/>
          <w:sz w:val="32"/>
          <w:szCs w:val="32"/>
          <w:u w:val="single"/>
        </w:rPr>
        <w:t>Новогодняя сказка, или зачем ребёнку верить в Деда мороза?</w:t>
      </w:r>
    </w:p>
    <w:p w:rsidR="00D604A9" w:rsidRDefault="00D604A9" w:rsidP="006B4E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7BA1" w:rsidRPr="006B4E3B" w:rsidRDefault="00D604A9" w:rsidP="006B4E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CE8489F" wp14:editId="2636EB2F">
            <wp:simplePos x="0" y="0"/>
            <wp:positionH relativeFrom="column">
              <wp:posOffset>-30480</wp:posOffset>
            </wp:positionH>
            <wp:positionV relativeFrom="paragraph">
              <wp:posOffset>680720</wp:posOffset>
            </wp:positionV>
            <wp:extent cx="4171950" cy="2920365"/>
            <wp:effectExtent l="0" t="0" r="0" b="0"/>
            <wp:wrapTight wrapText="bothSides">
              <wp:wrapPolygon edited="0">
                <wp:start x="296" y="0"/>
                <wp:lineTo x="0" y="564"/>
                <wp:lineTo x="0" y="20712"/>
                <wp:lineTo x="296" y="21417"/>
                <wp:lineTo x="21205" y="21417"/>
                <wp:lineTo x="21501" y="20712"/>
                <wp:lineTo x="21501" y="564"/>
                <wp:lineTo x="21205" y="0"/>
                <wp:lineTo x="29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g_138815716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292036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BA1" w:rsidRPr="006B4E3B">
        <w:rPr>
          <w:rFonts w:ascii="Times New Roman" w:hAnsi="Times New Roman" w:cs="Times New Roman"/>
          <w:sz w:val="28"/>
          <w:szCs w:val="28"/>
        </w:rPr>
        <w:t>Новый Год, праздник который собирает людей вместе, сплочает, делает чуточку счастливее. Предновогодняя обстан</w:t>
      </w:r>
      <w:r w:rsidR="006B4E3B" w:rsidRPr="006B4E3B">
        <w:rPr>
          <w:rFonts w:ascii="Times New Roman" w:hAnsi="Times New Roman" w:cs="Times New Roman"/>
          <w:sz w:val="28"/>
          <w:szCs w:val="28"/>
        </w:rPr>
        <w:t>овка, новогодняя ёлка, суматоха, п</w:t>
      </w:r>
      <w:r w:rsidR="00B87BA1" w:rsidRPr="006B4E3B">
        <w:rPr>
          <w:rFonts w:ascii="Times New Roman" w:hAnsi="Times New Roman" w:cs="Times New Roman"/>
          <w:sz w:val="28"/>
          <w:szCs w:val="28"/>
        </w:rPr>
        <w:t>одарки: всё это пропитано сказочным настроением. Ожидание чего-то важного и особенного, подарков, новогоднего чуда, все мы становимся детьми.  С одной лишь разницей дети по-настоящему верят в чудо, ждут Дедушку Мороза, готовят стихи и песни. Так ли важно устроить для детей настоящую сказку, оправдать ожидания ребёнка? Реальная жизнь отличается от сказки, не существует волшебных палочек, заклинаний и Деда Мороза тоже не существует. Так в каком возрасте ребёнку «пора» узнать о реальном мире?</w:t>
      </w:r>
    </w:p>
    <w:p w:rsidR="00B87BA1" w:rsidRPr="006B4E3B" w:rsidRDefault="00B87BA1" w:rsidP="006B4E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E3B">
        <w:rPr>
          <w:rFonts w:ascii="Times New Roman" w:hAnsi="Times New Roman" w:cs="Times New Roman"/>
          <w:sz w:val="28"/>
          <w:szCs w:val="28"/>
        </w:rPr>
        <w:t>Дети верят в Деда Мороза</w:t>
      </w:r>
      <w:r w:rsidR="006B4E3B" w:rsidRPr="006B4E3B">
        <w:rPr>
          <w:rFonts w:ascii="Times New Roman" w:hAnsi="Times New Roman" w:cs="Times New Roman"/>
          <w:sz w:val="28"/>
          <w:szCs w:val="28"/>
        </w:rPr>
        <w:t>,</w:t>
      </w:r>
      <w:r w:rsidRPr="006B4E3B">
        <w:rPr>
          <w:rFonts w:ascii="Times New Roman" w:hAnsi="Times New Roman" w:cs="Times New Roman"/>
          <w:sz w:val="28"/>
          <w:szCs w:val="28"/>
        </w:rPr>
        <w:t xml:space="preserve"> потому что верят в сказку, живут фантазиями. Фантазия это один из важнейших познавательных процессов – воображение. </w:t>
      </w:r>
      <w:r w:rsidR="00561162" w:rsidRPr="006B4E3B">
        <w:rPr>
          <w:rFonts w:ascii="Times New Roman" w:hAnsi="Times New Roman" w:cs="Times New Roman"/>
          <w:sz w:val="28"/>
          <w:szCs w:val="28"/>
        </w:rPr>
        <w:t xml:space="preserve">Фантазия делает ребёнка свободным, он может придумать всё что угодно, это зависит только от того насколько развит ребёнок. </w:t>
      </w:r>
    </w:p>
    <w:p w:rsidR="00776F98" w:rsidRPr="006B4E3B" w:rsidRDefault="00561162" w:rsidP="006B4E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E3B">
        <w:rPr>
          <w:rFonts w:ascii="Times New Roman" w:hAnsi="Times New Roman" w:cs="Times New Roman"/>
          <w:sz w:val="28"/>
          <w:szCs w:val="28"/>
        </w:rPr>
        <w:t>Все дети разные, чтобы понять, когда Ваш ребёнок готов принять что Деда Мороза не существует, необходимо за ребёнком наблюдать.</w:t>
      </w:r>
    </w:p>
    <w:p w:rsidR="00561162" w:rsidRPr="006B4E3B" w:rsidRDefault="00561162" w:rsidP="006B4E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E3B">
        <w:rPr>
          <w:rFonts w:ascii="Times New Roman" w:hAnsi="Times New Roman" w:cs="Times New Roman"/>
          <w:sz w:val="28"/>
          <w:szCs w:val="28"/>
        </w:rPr>
        <w:t xml:space="preserve"> Ребёнок с развитой мыслительной деятельностью рано осознает что сказка – это сказка. </w:t>
      </w:r>
      <w:r w:rsidR="00776F98" w:rsidRPr="006B4E3B">
        <w:rPr>
          <w:rFonts w:ascii="Times New Roman" w:hAnsi="Times New Roman" w:cs="Times New Roman"/>
          <w:sz w:val="28"/>
          <w:szCs w:val="28"/>
        </w:rPr>
        <w:t xml:space="preserve">И когда он это поймет, не настаивайте на </w:t>
      </w:r>
      <w:proofErr w:type="gramStart"/>
      <w:r w:rsidR="00776F98" w:rsidRPr="006B4E3B">
        <w:rPr>
          <w:rFonts w:ascii="Times New Roman" w:hAnsi="Times New Roman" w:cs="Times New Roman"/>
          <w:sz w:val="28"/>
          <w:szCs w:val="28"/>
        </w:rPr>
        <w:t>обратном</w:t>
      </w:r>
      <w:proofErr w:type="gramEnd"/>
      <w:r w:rsidR="00776F98" w:rsidRPr="006B4E3B">
        <w:rPr>
          <w:rFonts w:ascii="Times New Roman" w:hAnsi="Times New Roman" w:cs="Times New Roman"/>
          <w:sz w:val="28"/>
          <w:szCs w:val="28"/>
        </w:rPr>
        <w:t>, не пытайтесь продлить веру в сказку, если ребёнок понял, значит</w:t>
      </w:r>
      <w:r w:rsidR="006B4E3B" w:rsidRPr="006B4E3B">
        <w:rPr>
          <w:rFonts w:ascii="Times New Roman" w:hAnsi="Times New Roman" w:cs="Times New Roman"/>
          <w:sz w:val="28"/>
          <w:szCs w:val="28"/>
        </w:rPr>
        <w:t>,</w:t>
      </w:r>
      <w:r w:rsidR="00776F98" w:rsidRPr="006B4E3B">
        <w:rPr>
          <w:rFonts w:ascii="Times New Roman" w:hAnsi="Times New Roman" w:cs="Times New Roman"/>
          <w:sz w:val="28"/>
          <w:szCs w:val="28"/>
        </w:rPr>
        <w:t xml:space="preserve"> он готов к этому.</w:t>
      </w:r>
    </w:p>
    <w:p w:rsidR="00776F98" w:rsidRPr="006B4E3B" w:rsidRDefault="00776F98" w:rsidP="006B4E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E3B">
        <w:rPr>
          <w:rFonts w:ascii="Times New Roman" w:hAnsi="Times New Roman" w:cs="Times New Roman"/>
          <w:sz w:val="28"/>
          <w:szCs w:val="28"/>
        </w:rPr>
        <w:t>А вот мечтательный ребёнок верит в сказки долго. Он любит сказочных героев. Легко в них перевоплощается, играет в игры с этими героями. Такую веру обязательно нужно поддержать, а иногда и стимулировать, например, написать письмо Дедушке Морозу.</w:t>
      </w:r>
      <w:r w:rsidR="00D604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85850" y="6800850"/>
            <wp:positionH relativeFrom="margin">
              <wp:align>right</wp:align>
            </wp:positionH>
            <wp:positionV relativeFrom="margin">
              <wp:align>bottom</wp:align>
            </wp:positionV>
            <wp:extent cx="2510790" cy="3049905"/>
            <wp:effectExtent l="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skazy-pro-novyj-god-dlja-detej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790" cy="304990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776F98" w:rsidRPr="006B4E3B" w:rsidRDefault="00776F98" w:rsidP="006B4E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E3B">
        <w:rPr>
          <w:rFonts w:ascii="Times New Roman" w:hAnsi="Times New Roman" w:cs="Times New Roman"/>
          <w:sz w:val="28"/>
          <w:szCs w:val="28"/>
        </w:rPr>
        <w:t xml:space="preserve">Есть дети, которые всё-всё трогают, они живут ощущениями, им нужно все и сразу. Чаще всего это активные дети – </w:t>
      </w:r>
      <w:r w:rsidR="009A060B" w:rsidRPr="006B4E3B">
        <w:rPr>
          <w:rFonts w:ascii="Times New Roman" w:hAnsi="Times New Roman" w:cs="Times New Roman"/>
          <w:sz w:val="28"/>
          <w:szCs w:val="28"/>
        </w:rPr>
        <w:t xml:space="preserve">им нужно всё пощупать, они </w:t>
      </w:r>
      <w:r w:rsidRPr="006B4E3B">
        <w:rPr>
          <w:rFonts w:ascii="Times New Roman" w:hAnsi="Times New Roman" w:cs="Times New Roman"/>
          <w:sz w:val="28"/>
          <w:szCs w:val="28"/>
        </w:rPr>
        <w:t xml:space="preserve">постоянно бегают и прыгают. Или, наоборот, пассивные </w:t>
      </w:r>
      <w:r w:rsidR="009A060B" w:rsidRPr="006B4E3B">
        <w:rPr>
          <w:rFonts w:ascii="Times New Roman" w:hAnsi="Times New Roman" w:cs="Times New Roman"/>
          <w:sz w:val="28"/>
          <w:szCs w:val="28"/>
        </w:rPr>
        <w:t>созерцатели, любят спать, кушать. Таким детям нравится ощущать: трогать, осязать, пробовать на вкус. Они в</w:t>
      </w:r>
      <w:r w:rsidRPr="00776F9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Деда Мороза верят легко, но будьте готовы к тому, что предупреждать о появлении Деда нужно непосредственно перед событием</w:t>
      </w:r>
      <w:r w:rsidR="009A060B" w:rsidRPr="006B4E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F98" w:rsidRPr="006B4E3B" w:rsidRDefault="009A060B" w:rsidP="006B4E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есть дети – наблюдатели. Он изучает мир глазами, ему необязательно трогать. Такие дети рано начинают понимать разговоры взрослых. </w:t>
      </w:r>
      <w:r w:rsidRPr="006B4E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Многое могут объяснить. Они верят в Деда Мороза, но задают очень много вопросов, поэтому родителям стоит заранее продумать ответы на </w:t>
      </w:r>
      <w:r w:rsidR="006B4E3B" w:rsidRPr="006B4E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всевозможные</w:t>
      </w:r>
      <w:r w:rsidRPr="006B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E3B" w:rsidRPr="006B4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</w:t>
      </w:r>
      <w:r w:rsidRPr="006B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</w:t>
      </w:r>
      <w:r w:rsidR="006B4E3B" w:rsidRPr="006B4E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касающиеся жизни Деда Мороза и снегурочки.</w:t>
      </w:r>
    </w:p>
    <w:p w:rsidR="00776F98" w:rsidRPr="006B4E3B" w:rsidRDefault="00776F98" w:rsidP="006B4E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E3B">
        <w:rPr>
          <w:rFonts w:ascii="Times New Roman" w:hAnsi="Times New Roman" w:cs="Times New Roman"/>
          <w:sz w:val="28"/>
          <w:szCs w:val="28"/>
        </w:rPr>
        <w:t>Стоит заметить</w:t>
      </w:r>
      <w:r w:rsidR="006B4E3B" w:rsidRPr="006B4E3B">
        <w:rPr>
          <w:rFonts w:ascii="Times New Roman" w:hAnsi="Times New Roman" w:cs="Times New Roman"/>
          <w:sz w:val="28"/>
          <w:szCs w:val="28"/>
        </w:rPr>
        <w:t>,</w:t>
      </w:r>
      <w:r w:rsidRPr="006B4E3B">
        <w:rPr>
          <w:rFonts w:ascii="Times New Roman" w:hAnsi="Times New Roman" w:cs="Times New Roman"/>
          <w:sz w:val="28"/>
          <w:szCs w:val="28"/>
        </w:rPr>
        <w:t xml:space="preserve"> что все дети гораздо умнее, чем взрослые думают. Поэтому не удивляйтесь если однажды Ваш ребёнок признается что верил в деда мороза «понарошку», для того чтобы просить у него подарки, которые родители не могут или не хотят покупать.</w:t>
      </w:r>
    </w:p>
    <w:p w:rsidR="006B4E3B" w:rsidRDefault="006B4E3B" w:rsidP="006B4E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E3B">
        <w:rPr>
          <w:rFonts w:ascii="Times New Roman" w:hAnsi="Times New Roman" w:cs="Times New Roman"/>
          <w:sz w:val="28"/>
          <w:szCs w:val="28"/>
        </w:rPr>
        <w:t xml:space="preserve">Нет какого-то определённого возраста, когда ребёнку пора перестать верить в сказку. У каждого ребёнка осознание реальной жизни приходит индивидуально. Самое главное не разубеждать ребёнка в том, что сказка есть, пусть он верит, пусть ему об этом скажут друзья. Пусть этот процесс пройдёт гладко, спокойно и плавно. Иначе можно нанести ребёнку </w:t>
      </w:r>
      <w:proofErr w:type="gramStart"/>
      <w:r w:rsidRPr="006B4E3B">
        <w:rPr>
          <w:rFonts w:ascii="Times New Roman" w:hAnsi="Times New Roman" w:cs="Times New Roman"/>
          <w:sz w:val="28"/>
          <w:szCs w:val="28"/>
        </w:rPr>
        <w:t>травму</w:t>
      </w:r>
      <w:proofErr w:type="gramEnd"/>
      <w:r w:rsidRPr="006B4E3B">
        <w:rPr>
          <w:rFonts w:ascii="Times New Roman" w:hAnsi="Times New Roman" w:cs="Times New Roman"/>
          <w:sz w:val="28"/>
          <w:szCs w:val="28"/>
        </w:rPr>
        <w:t xml:space="preserve"> и он вообще перестанет доверять взрослым и верить в чудо. </w:t>
      </w:r>
      <w:r w:rsidR="00C45B21">
        <w:rPr>
          <w:rFonts w:ascii="Times New Roman" w:hAnsi="Times New Roman" w:cs="Times New Roman"/>
          <w:sz w:val="28"/>
          <w:szCs w:val="28"/>
        </w:rPr>
        <w:t>А ведь в</w:t>
      </w:r>
      <w:r w:rsidRPr="006B4E3B">
        <w:rPr>
          <w:rFonts w:ascii="Times New Roman" w:hAnsi="Times New Roman" w:cs="Times New Roman"/>
          <w:sz w:val="28"/>
          <w:szCs w:val="28"/>
        </w:rPr>
        <w:t xml:space="preserve">ера в чудо важна и взрослым, иногда случаются </w:t>
      </w:r>
      <w:proofErr w:type="gramStart"/>
      <w:r w:rsidRPr="006B4E3B"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 w:rsidRPr="006B4E3B">
        <w:rPr>
          <w:rFonts w:ascii="Times New Roman" w:hAnsi="Times New Roman" w:cs="Times New Roman"/>
          <w:sz w:val="28"/>
          <w:szCs w:val="28"/>
        </w:rPr>
        <w:t xml:space="preserve"> когда мы просто бессильны перед происходящим, и всё что нам остается это просто верить. Кто-то верит в Бога, кто-то верит</w:t>
      </w:r>
      <w:r w:rsidR="00C45B21">
        <w:rPr>
          <w:rFonts w:ascii="Times New Roman" w:hAnsi="Times New Roman" w:cs="Times New Roman"/>
          <w:sz w:val="28"/>
          <w:szCs w:val="28"/>
        </w:rPr>
        <w:t>,</w:t>
      </w:r>
      <w:r w:rsidRPr="006B4E3B">
        <w:rPr>
          <w:rFonts w:ascii="Times New Roman" w:hAnsi="Times New Roman" w:cs="Times New Roman"/>
          <w:sz w:val="28"/>
          <w:szCs w:val="28"/>
        </w:rPr>
        <w:t xml:space="preserve"> что привидения существуют, кто-то просто верит в чудо. </w:t>
      </w:r>
    </w:p>
    <w:p w:rsidR="00C45B21" w:rsidRDefault="00C45B21" w:rsidP="006B4E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если Ваши дети ещё пока верят в Деда Мороза. То просто устройте им настоящую сказку и радуйтесь празднику вместе с ними. Самые важные и тёплые воспоминания из детства – это чаще всего воспоминания о новогодних праздниках, о чудесах и о том, что все вместе и всем весело и хорошо.</w:t>
      </w:r>
    </w:p>
    <w:p w:rsidR="00C45B21" w:rsidRDefault="00C45B21" w:rsidP="006B4E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B21" w:rsidRDefault="00C45B21" w:rsidP="00C45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Счастливых Вам праздников!</w:t>
      </w:r>
    </w:p>
    <w:p w:rsidR="00C45B21" w:rsidRDefault="00D604A9" w:rsidP="00C45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67240" cy="4533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309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240" cy="453390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C45B21" w:rsidRDefault="00C45B21" w:rsidP="00C45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написании статьи использовался материал, предоставленный на сайте: </w:t>
      </w:r>
    </w:p>
    <w:p w:rsidR="00C45B21" w:rsidRDefault="00D604A9" w:rsidP="006B4E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45B21" w:rsidRPr="00502A1C">
          <w:rPr>
            <w:rStyle w:val="a3"/>
            <w:rFonts w:ascii="Times New Roman" w:hAnsi="Times New Roman" w:cs="Times New Roman"/>
            <w:sz w:val="28"/>
            <w:szCs w:val="28"/>
          </w:rPr>
          <w:t>http://bomba.co</w:t>
        </w:r>
      </w:hyperlink>
    </w:p>
    <w:p w:rsidR="00C45B21" w:rsidRPr="006B4E3B" w:rsidRDefault="00C45B21" w:rsidP="00D604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45B21" w:rsidRPr="006B4E3B" w:rsidSect="009A06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07"/>
    <w:rsid w:val="00203407"/>
    <w:rsid w:val="004D1E07"/>
    <w:rsid w:val="00561162"/>
    <w:rsid w:val="006B4E3B"/>
    <w:rsid w:val="00776F98"/>
    <w:rsid w:val="009A060B"/>
    <w:rsid w:val="00B87BA1"/>
    <w:rsid w:val="00C45B21"/>
    <w:rsid w:val="00D6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B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B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mba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2018-12-20T03:42:00Z</dcterms:created>
  <dcterms:modified xsi:type="dcterms:W3CDTF">2018-12-20T04:59:00Z</dcterms:modified>
</cp:coreProperties>
</file>